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D33" w:rsidRPr="00D63D33" w:rsidRDefault="00D63D33" w:rsidP="00D63D33">
      <w:pPr>
        <w:pBdr>
          <w:bottom w:val="single" w:sz="4" w:space="1" w:color="auto"/>
        </w:pBdr>
        <w:tabs>
          <w:tab w:val="left" w:pos="2520"/>
        </w:tabs>
        <w:ind w:left="2520" w:hanging="2520"/>
        <w:jc w:val="center"/>
        <w:rPr>
          <w:b/>
          <w:sz w:val="32"/>
          <w:szCs w:val="32"/>
        </w:rPr>
      </w:pPr>
      <w:bookmarkStart w:id="0" w:name="_GoBack"/>
      <w:bookmarkEnd w:id="0"/>
      <w:r w:rsidRPr="00D63D33">
        <w:rPr>
          <w:b/>
          <w:sz w:val="32"/>
          <w:szCs w:val="32"/>
        </w:rPr>
        <w:t>Meeting Minutes</w:t>
      </w:r>
    </w:p>
    <w:p w:rsidR="00D63D33" w:rsidRDefault="00D63D33" w:rsidP="00D63D33">
      <w:pPr>
        <w:pBdr>
          <w:bottom w:val="single" w:sz="4" w:space="1" w:color="auto"/>
        </w:pBdr>
        <w:tabs>
          <w:tab w:val="left" w:pos="2520"/>
        </w:tabs>
        <w:ind w:left="2520" w:hanging="2520"/>
        <w:jc w:val="center"/>
        <w:rPr>
          <w:noProof/>
        </w:rPr>
      </w:pPr>
      <w:r>
        <w:rPr>
          <w:noProof/>
        </w:rPr>
        <w:t>CDS Family &amp; Behavioral Health Services, Inc.</w:t>
      </w:r>
    </w:p>
    <w:p w:rsidR="00D63D33" w:rsidRDefault="00D63D33">
      <w:pPr>
        <w:tabs>
          <w:tab w:val="left" w:pos="2520"/>
        </w:tabs>
        <w:ind w:left="2520" w:hanging="2520"/>
      </w:pPr>
    </w:p>
    <w:p w:rsidR="00862D27" w:rsidRDefault="00D63D33">
      <w:pPr>
        <w:tabs>
          <w:tab w:val="left" w:pos="2520"/>
        </w:tabs>
        <w:ind w:left="2520" w:hanging="2520"/>
      </w:pPr>
      <w:r>
        <w:t>Meeting:</w:t>
      </w:r>
      <w:r w:rsidR="00FC5997">
        <w:t xml:space="preserve"> </w:t>
      </w:r>
      <w:r w:rsidR="00FC5997" w:rsidRPr="00FC5997">
        <w:rPr>
          <w:b/>
          <w:color w:val="0070C0"/>
        </w:rPr>
        <w:t>smiypnw081926</w:t>
      </w:r>
      <w:r w:rsidR="00862D27" w:rsidRPr="00FC5997">
        <w:rPr>
          <w:b/>
          <w:color w:val="0070C0"/>
        </w:rPr>
        <w:tab/>
      </w:r>
    </w:p>
    <w:p w:rsidR="00862D27" w:rsidRDefault="00862D27">
      <w:pPr>
        <w:tabs>
          <w:tab w:val="left" w:pos="2520"/>
        </w:tabs>
        <w:ind w:left="2520" w:hanging="2520"/>
      </w:pPr>
      <w:r>
        <w:t xml:space="preserve">Date: </w:t>
      </w:r>
      <w:r w:rsidR="00FC5997">
        <w:rPr>
          <w:b/>
          <w:color w:val="0070C0"/>
        </w:rPr>
        <w:t>August 19, 2026</w:t>
      </w:r>
      <w:r>
        <w:tab/>
      </w:r>
    </w:p>
    <w:p w:rsidR="00862D27" w:rsidRDefault="00862D27">
      <w:pPr>
        <w:tabs>
          <w:tab w:val="left" w:pos="1290"/>
          <w:tab w:val="left" w:pos="2520"/>
        </w:tabs>
        <w:ind w:left="2520" w:hanging="2520"/>
      </w:pPr>
      <w:r>
        <w:t>Time:</w:t>
      </w:r>
      <w:r w:rsidR="00FC5997">
        <w:t xml:space="preserve"> </w:t>
      </w:r>
      <w:r w:rsidR="00FC5997">
        <w:rPr>
          <w:b/>
          <w:color w:val="0070C0"/>
        </w:rPr>
        <w:t>6:00PM</w:t>
      </w:r>
      <w:r>
        <w:tab/>
      </w:r>
      <w:r>
        <w:tab/>
      </w:r>
    </w:p>
    <w:p w:rsidR="00862D27" w:rsidRDefault="00862D27">
      <w:pPr>
        <w:tabs>
          <w:tab w:val="left" w:pos="2520"/>
        </w:tabs>
        <w:ind w:left="2520" w:hanging="2520"/>
      </w:pPr>
      <w:r>
        <w:t xml:space="preserve">Location: </w:t>
      </w:r>
      <w:r w:rsidR="00FC5997">
        <w:rPr>
          <w:b/>
          <w:color w:val="0070C0"/>
        </w:rPr>
        <w:t>IYP-NW</w:t>
      </w:r>
      <w:r>
        <w:tab/>
      </w:r>
    </w:p>
    <w:p w:rsidR="00862D27" w:rsidRDefault="00862D27">
      <w:pPr>
        <w:tabs>
          <w:tab w:val="left" w:pos="2520"/>
        </w:tabs>
        <w:ind w:left="2520" w:hanging="2520"/>
      </w:pPr>
      <w:r>
        <w:t>Date of Next Meeting:</w:t>
      </w:r>
      <w:r w:rsidR="00FC5997">
        <w:t xml:space="preserve"> </w:t>
      </w:r>
      <w:r w:rsidR="003920C2">
        <w:rPr>
          <w:b/>
          <w:color w:val="0070C0"/>
        </w:rPr>
        <w:t>September 24, 2026</w:t>
      </w:r>
      <w:r>
        <w:tab/>
      </w:r>
    </w:p>
    <w:p w:rsidR="002D51BA" w:rsidRDefault="00862D27" w:rsidP="002D51BA">
      <w:pPr>
        <w:tabs>
          <w:tab w:val="left" w:pos="2520"/>
        </w:tabs>
        <w:ind w:left="2520" w:hanging="2520"/>
      </w:pPr>
      <w:r>
        <w:t>Attendance:</w:t>
      </w:r>
      <w:r w:rsidR="003920C2">
        <w:t xml:space="preserve"> </w:t>
      </w:r>
      <w:r w:rsidR="002D51BA">
        <w:t>Brandi B., Walter D., Erica F., Quinishia H., Carlton J., Ralph M., Eva S., Casharo T</w:t>
      </w:r>
    </w:p>
    <w:p w:rsidR="00862D27" w:rsidRDefault="00862D27" w:rsidP="002D51BA">
      <w:pPr>
        <w:tabs>
          <w:tab w:val="left" w:pos="2520"/>
        </w:tabs>
        <w:ind w:left="2520" w:hanging="2520"/>
      </w:pPr>
      <w:r>
        <w:t xml:space="preserve">Absent: </w:t>
      </w:r>
      <w:r w:rsidR="002D51BA">
        <w:t xml:space="preserve">Tyrese A., Whitney D., </w:t>
      </w:r>
      <w:r w:rsidR="002D51BA" w:rsidRPr="002D51BA">
        <w:rPr>
          <w:b/>
        </w:rPr>
        <w:t>Alexis H.,</w:t>
      </w:r>
      <w:r w:rsidR="002D51BA">
        <w:t xml:space="preserve"> </w:t>
      </w:r>
      <w:r w:rsidR="002D51BA" w:rsidRPr="002D51BA">
        <w:rPr>
          <w:b/>
        </w:rPr>
        <w:t>(Excused)</w:t>
      </w:r>
      <w:r w:rsidR="002D51BA">
        <w:t xml:space="preserve"> Victoria H., Ta’Mar J.,                       </w:t>
      </w:r>
      <w:r w:rsidR="002D51BA" w:rsidRPr="002D51BA">
        <w:rPr>
          <w:b/>
        </w:rPr>
        <w:t>Janette J.,</w:t>
      </w:r>
      <w:r w:rsidR="002D51BA">
        <w:t xml:space="preserve"> </w:t>
      </w:r>
      <w:r w:rsidR="002D51BA" w:rsidRPr="002D51BA">
        <w:rPr>
          <w:b/>
        </w:rPr>
        <w:t xml:space="preserve">(Excused) </w:t>
      </w:r>
      <w:r w:rsidR="002D51BA">
        <w:t xml:space="preserve">Wanda J., </w:t>
      </w:r>
      <w:r w:rsidR="002D51BA" w:rsidRPr="002D51BA">
        <w:rPr>
          <w:b/>
        </w:rPr>
        <w:t>Sharon M., (Excused)</w:t>
      </w:r>
      <w:r w:rsidR="002D51BA">
        <w:t xml:space="preserve"> Michael W.</w:t>
      </w:r>
      <w:r>
        <w:tab/>
      </w:r>
    </w:p>
    <w:p w:rsidR="00862D27" w:rsidRDefault="00862D27" w:rsidP="00794ABF">
      <w:pPr>
        <w:pBdr>
          <w:top w:val="single" w:sz="4" w:space="1" w:color="auto"/>
        </w:pBdr>
        <w:tabs>
          <w:tab w:val="left" w:pos="540"/>
        </w:tabs>
        <w:spacing w:before="240"/>
        <w:ind w:left="540" w:hanging="540"/>
        <w:rPr>
          <w:b/>
          <w:bCs/>
        </w:rPr>
      </w:pPr>
      <w:r>
        <w:rPr>
          <w:b/>
          <w:bCs/>
        </w:rPr>
        <w:t>I.</w:t>
      </w:r>
      <w:r>
        <w:rPr>
          <w:b/>
          <w:bCs/>
        </w:rPr>
        <w:tab/>
        <w:t>Business Operations:</w:t>
      </w:r>
    </w:p>
    <w:p w:rsidR="00862D27" w:rsidRDefault="00862D27">
      <w:pPr>
        <w:tabs>
          <w:tab w:val="left" w:pos="540"/>
        </w:tabs>
        <w:ind w:left="540" w:hanging="540"/>
        <w:rPr>
          <w:u w:val="single"/>
        </w:rPr>
      </w:pPr>
      <w:r>
        <w:rPr>
          <w:u w:val="single"/>
        </w:rPr>
        <w:t>A.</w:t>
      </w:r>
      <w:r>
        <w:rPr>
          <w:u w:val="single"/>
        </w:rPr>
        <w:tab/>
        <w:t>Monthly Budget (Revenue and Expenses)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 xml:space="preserve">       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B.</w:t>
      </w:r>
      <w:r>
        <w:rPr>
          <w:u w:val="single"/>
        </w:rPr>
        <w:tab/>
        <w:t xml:space="preserve">Marketing and Business Development </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C.</w:t>
      </w:r>
      <w:r>
        <w:rPr>
          <w:u w:val="single"/>
        </w:rPr>
        <w:tab/>
        <w:t xml:space="preserve">Regulatory Issues </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D.</w:t>
      </w:r>
      <w:r>
        <w:rPr>
          <w:u w:val="single"/>
        </w:rPr>
        <w:tab/>
        <w:t>Human Resource Issues (Staffing and Training)</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E.</w:t>
      </w:r>
      <w:r>
        <w:rPr>
          <w:u w:val="single"/>
        </w:rPr>
        <w:tab/>
        <w:t>Annual Budget Planning and Process</w:t>
      </w:r>
    </w:p>
    <w:p w:rsidR="00D301F5" w:rsidRDefault="00D301F5" w:rsidP="00D301F5">
      <w:pPr>
        <w:tabs>
          <w:tab w:val="left" w:pos="540"/>
        </w:tabs>
        <w:ind w:left="540" w:hanging="540"/>
      </w:pPr>
      <w:r>
        <w:rPr>
          <w:i/>
          <w:iCs/>
        </w:rPr>
        <w:t>1.</w:t>
      </w:r>
      <w:r>
        <w:rPr>
          <w:i/>
          <w:iCs/>
        </w:rPr>
        <w:tab/>
        <w:t>Sub-topic:</w:t>
      </w:r>
      <w:r>
        <w:tab/>
      </w:r>
    </w:p>
    <w:p w:rsidR="00D301F5" w:rsidRDefault="00D301F5" w:rsidP="00D301F5">
      <w:pPr>
        <w:tabs>
          <w:tab w:val="left" w:pos="540"/>
        </w:tabs>
        <w:ind w:left="540" w:hanging="540"/>
      </w:pPr>
      <w:r>
        <w:tab/>
      </w:r>
      <w:r>
        <w:rPr>
          <w:i/>
          <w:iCs/>
        </w:rPr>
        <w:t xml:space="preserve">Discussion: </w:t>
      </w:r>
      <w:r>
        <w:tab/>
        <w:t>No discussion</w:t>
      </w:r>
    </w:p>
    <w:p w:rsidR="00D301F5" w:rsidRDefault="00D301F5" w:rsidP="00D301F5">
      <w:pPr>
        <w:tabs>
          <w:tab w:val="left" w:pos="540"/>
        </w:tabs>
        <w:ind w:left="540" w:hanging="540"/>
      </w:pPr>
      <w:r>
        <w:tab/>
      </w:r>
      <w:r>
        <w:rPr>
          <w:i/>
          <w:iCs/>
        </w:rPr>
        <w:t>Outcome, Actions, Timeframe:</w:t>
      </w:r>
      <w:r>
        <w:tab/>
      </w:r>
    </w:p>
    <w:p w:rsidR="00862D27" w:rsidRDefault="00862D27" w:rsidP="00794ABF">
      <w:pPr>
        <w:pStyle w:val="Heading1"/>
        <w:tabs>
          <w:tab w:val="left" w:pos="540"/>
        </w:tabs>
        <w:spacing w:before="240"/>
        <w:ind w:left="540" w:hanging="540"/>
      </w:pPr>
      <w:r>
        <w:t>II.</w:t>
      </w:r>
      <w:r>
        <w:tab/>
        <w:t>Health and Safety</w:t>
      </w:r>
      <w:r w:rsidR="004A05E6">
        <w:t>:  Program/Regional Directors</w:t>
      </w:r>
    </w:p>
    <w:p w:rsidR="00862D27" w:rsidRDefault="00862D27">
      <w:pPr>
        <w:tabs>
          <w:tab w:val="left" w:pos="540"/>
        </w:tabs>
        <w:ind w:left="540" w:hanging="540"/>
        <w:rPr>
          <w:u w:val="single"/>
        </w:rPr>
      </w:pPr>
      <w:r>
        <w:rPr>
          <w:u w:val="single"/>
        </w:rPr>
        <w:t>A.</w:t>
      </w:r>
      <w:r>
        <w:rPr>
          <w:u w:val="single"/>
        </w:rPr>
        <w:tab/>
        <w:t>External Inspections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B.</w:t>
      </w:r>
      <w:r>
        <w:rPr>
          <w:u w:val="single"/>
        </w:rPr>
        <w:tab/>
        <w:t>Self-Inspections (Reports, analysis, and recommendations)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C.</w:t>
      </w:r>
      <w:r>
        <w:rPr>
          <w:u w:val="single"/>
        </w:rPr>
        <w:tab/>
        <w:t>Incident Reports (Reports, analysis of trends, recommendations)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rsidP="00592F68">
      <w:pPr>
        <w:pStyle w:val="Heading1"/>
        <w:tabs>
          <w:tab w:val="left" w:pos="540"/>
        </w:tabs>
        <w:spacing w:before="240"/>
      </w:pPr>
      <w:r>
        <w:t>III.</w:t>
      </w:r>
      <w:r>
        <w:tab/>
        <w:t>Quality Improvement</w:t>
      </w:r>
    </w:p>
    <w:p w:rsidR="00862D27" w:rsidRDefault="00862D27">
      <w:pPr>
        <w:tabs>
          <w:tab w:val="left" w:pos="540"/>
        </w:tabs>
        <w:ind w:left="540" w:hanging="540"/>
        <w:rPr>
          <w:u w:val="single"/>
        </w:rPr>
      </w:pPr>
      <w:r>
        <w:rPr>
          <w:u w:val="single"/>
        </w:rPr>
        <w:t>A.</w:t>
      </w:r>
      <w:r>
        <w:rPr>
          <w:u w:val="single"/>
        </w:rPr>
        <w:tab/>
        <w:t xml:space="preserve">File Audits and Case Record Review (reports and recommendations) </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lastRenderedPageBreak/>
        <w:tab/>
      </w:r>
      <w:r>
        <w:rPr>
          <w:i/>
          <w:iCs/>
        </w:rPr>
        <w:t>Outcome, Actions, Timeframe:</w:t>
      </w:r>
      <w:r>
        <w:tab/>
      </w:r>
    </w:p>
    <w:p w:rsidR="00862D27" w:rsidRDefault="00862D27">
      <w:pPr>
        <w:tabs>
          <w:tab w:val="left" w:pos="540"/>
        </w:tabs>
        <w:ind w:left="540" w:hanging="540"/>
        <w:rPr>
          <w:u w:val="single"/>
        </w:rPr>
      </w:pPr>
      <w:r>
        <w:rPr>
          <w:u w:val="single"/>
        </w:rPr>
        <w:t>B.</w:t>
      </w:r>
      <w:r>
        <w:rPr>
          <w:u w:val="single"/>
        </w:rPr>
        <w:tab/>
        <w:t xml:space="preserve">Outcome Management (status, reports, recommendations) </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C.</w:t>
      </w:r>
      <w:r>
        <w:rPr>
          <w:u w:val="single"/>
        </w:rPr>
        <w:tab/>
        <w:t xml:space="preserve">Accreditation and Regulatory Requirements </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D.</w:t>
      </w:r>
      <w:r>
        <w:rPr>
          <w:u w:val="single"/>
        </w:rPr>
        <w:tab/>
        <w:t>Policy and Procedure Updates and/or Review</w:t>
      </w:r>
    </w:p>
    <w:p w:rsidR="00862D27" w:rsidRPr="003920C2" w:rsidRDefault="00862D27">
      <w:pPr>
        <w:tabs>
          <w:tab w:val="left" w:pos="540"/>
        </w:tabs>
        <w:ind w:left="540" w:hanging="540"/>
        <w:rPr>
          <w:b/>
          <w:color w:val="0070C0"/>
        </w:rPr>
      </w:pPr>
      <w:r>
        <w:rPr>
          <w:i/>
          <w:iCs/>
        </w:rPr>
        <w:t>1.</w:t>
      </w:r>
      <w:r>
        <w:rPr>
          <w:i/>
          <w:iCs/>
        </w:rPr>
        <w:tab/>
        <w:t>Sub-topic:</w:t>
      </w:r>
      <w:r>
        <w:tab/>
      </w:r>
      <w:r w:rsidR="003920C2">
        <w:rPr>
          <w:b/>
          <w:color w:val="0070C0"/>
        </w:rPr>
        <w:t>Shelter Supervision, Rules/Training – Brandi B., Regional Director</w:t>
      </w:r>
    </w:p>
    <w:p w:rsidR="000C738B" w:rsidRPr="000C738B" w:rsidRDefault="00862D27" w:rsidP="000C738B">
      <w:pPr>
        <w:ind w:left="540"/>
        <w:jc w:val="both"/>
        <w:rPr>
          <w:snapToGrid w:val="0"/>
          <w:szCs w:val="20"/>
        </w:rPr>
      </w:pPr>
      <w:r>
        <w:rPr>
          <w:i/>
          <w:iCs/>
        </w:rPr>
        <w:t xml:space="preserve">Discussion: </w:t>
      </w:r>
      <w:r w:rsidR="000C738B">
        <w:tab/>
      </w:r>
      <w:r w:rsidR="00260B45">
        <w:t xml:space="preserve"> The intent of the following policy is to ensure the safety of the youth. </w:t>
      </w:r>
      <w:r w:rsidR="000C738B" w:rsidRPr="000C738B">
        <w:rPr>
          <w:snapToGrid w:val="0"/>
          <w:szCs w:val="20"/>
        </w:rPr>
        <w:t xml:space="preserve">It is the responsibility of the shift leader to ensure that appropriate type of supervision of participants is maintained.  </w:t>
      </w:r>
    </w:p>
    <w:p w:rsidR="000C738B" w:rsidRPr="000C738B" w:rsidRDefault="000C738B" w:rsidP="000C738B">
      <w:pPr>
        <w:widowControl w:val="0"/>
        <w:jc w:val="both"/>
        <w:rPr>
          <w:snapToGrid w:val="0"/>
          <w:sz w:val="16"/>
          <w:szCs w:val="16"/>
        </w:rPr>
      </w:pPr>
    </w:p>
    <w:p w:rsidR="000C738B" w:rsidRPr="000C738B" w:rsidRDefault="000C738B" w:rsidP="000C738B">
      <w:pPr>
        <w:widowControl w:val="0"/>
        <w:ind w:left="540"/>
        <w:jc w:val="both"/>
        <w:rPr>
          <w:snapToGrid w:val="0"/>
          <w:szCs w:val="20"/>
        </w:rPr>
      </w:pPr>
      <w:r w:rsidRPr="000C738B">
        <w:rPr>
          <w:snapToGrid w:val="0"/>
          <w:szCs w:val="20"/>
        </w:rPr>
        <w:t xml:space="preserve">It is the primary responsibility of youth care workers to provide direct participant supervision. Video surveillance is not an acceptable alternative to direct sight and sound supervision.   All other routine tasks are secondary to the priority of supervising youth.  </w:t>
      </w:r>
    </w:p>
    <w:p w:rsidR="000C738B" w:rsidRPr="000C738B" w:rsidRDefault="000C738B" w:rsidP="000C738B">
      <w:pPr>
        <w:widowControl w:val="0"/>
        <w:jc w:val="both"/>
        <w:rPr>
          <w:snapToGrid w:val="0"/>
          <w:sz w:val="16"/>
          <w:szCs w:val="16"/>
        </w:rPr>
      </w:pPr>
    </w:p>
    <w:p w:rsidR="000C738B" w:rsidRPr="000C738B" w:rsidRDefault="000C738B" w:rsidP="000C738B">
      <w:pPr>
        <w:widowControl w:val="0"/>
        <w:ind w:left="540"/>
        <w:jc w:val="both"/>
        <w:rPr>
          <w:snapToGrid w:val="0"/>
          <w:szCs w:val="20"/>
        </w:rPr>
      </w:pPr>
      <w:r w:rsidRPr="000C738B">
        <w:rPr>
          <w:snapToGrid w:val="0"/>
          <w:szCs w:val="20"/>
        </w:rPr>
        <w:t>When the situation warrants any and all staff available should be prepared and are expected to assist with supervision of participants.  All staff on duty is expected to be alert at all times.</w:t>
      </w:r>
    </w:p>
    <w:p w:rsidR="000C738B" w:rsidRPr="000C738B" w:rsidRDefault="000C738B" w:rsidP="000C738B">
      <w:pPr>
        <w:widowControl w:val="0"/>
        <w:jc w:val="both"/>
        <w:rPr>
          <w:snapToGrid w:val="0"/>
          <w:sz w:val="16"/>
          <w:szCs w:val="16"/>
        </w:rPr>
      </w:pPr>
    </w:p>
    <w:p w:rsidR="000C738B" w:rsidRPr="000C738B" w:rsidRDefault="000C738B" w:rsidP="000C738B">
      <w:pPr>
        <w:widowControl w:val="0"/>
        <w:ind w:left="540"/>
        <w:jc w:val="both"/>
        <w:rPr>
          <w:snapToGrid w:val="0"/>
          <w:szCs w:val="20"/>
        </w:rPr>
      </w:pPr>
      <w:r w:rsidRPr="000C738B">
        <w:rPr>
          <w:snapToGrid w:val="0"/>
          <w:szCs w:val="20"/>
        </w:rPr>
        <w:t xml:space="preserve">There will be occasions when one-on-one supervision is required to assure participant safety </w:t>
      </w:r>
      <w:r w:rsidR="000326DF" w:rsidRPr="000C738B">
        <w:rPr>
          <w:snapToGrid w:val="0"/>
          <w:szCs w:val="20"/>
        </w:rPr>
        <w:t>o</w:t>
      </w:r>
      <w:r w:rsidR="000326DF">
        <w:rPr>
          <w:snapToGrid w:val="0"/>
          <w:szCs w:val="20"/>
        </w:rPr>
        <w:t>r</w:t>
      </w:r>
      <w:r w:rsidRPr="000C738B">
        <w:rPr>
          <w:snapToGrid w:val="0"/>
          <w:szCs w:val="20"/>
        </w:rPr>
        <w:t xml:space="preserve"> maintain control of the environment.  It is critical that all youth care workers on duty should maintain diligent contact with their shift partners regarding their whereabouts and activities.  This is required to ensure a maximum and immediate response to an emergency.</w:t>
      </w:r>
    </w:p>
    <w:p w:rsidR="000C738B" w:rsidRPr="000C738B" w:rsidRDefault="000C738B" w:rsidP="000C738B">
      <w:pPr>
        <w:widowControl w:val="0"/>
        <w:jc w:val="both"/>
        <w:rPr>
          <w:snapToGrid w:val="0"/>
          <w:sz w:val="16"/>
          <w:szCs w:val="16"/>
        </w:rPr>
      </w:pPr>
    </w:p>
    <w:p w:rsidR="000C738B" w:rsidRPr="000C738B" w:rsidRDefault="000C738B" w:rsidP="000C738B">
      <w:pPr>
        <w:widowControl w:val="0"/>
        <w:ind w:left="540"/>
        <w:jc w:val="both"/>
        <w:rPr>
          <w:snapToGrid w:val="0"/>
          <w:szCs w:val="20"/>
        </w:rPr>
      </w:pPr>
      <w:r w:rsidRPr="000C738B">
        <w:rPr>
          <w:snapToGrid w:val="0"/>
          <w:szCs w:val="20"/>
        </w:rPr>
        <w:t>When the situatio</w:t>
      </w:r>
      <w:r w:rsidR="000326DF">
        <w:rPr>
          <w:snapToGrid w:val="0"/>
          <w:szCs w:val="20"/>
        </w:rPr>
        <w:t xml:space="preserve">n warrants, the shift leader is </w:t>
      </w:r>
      <w:r w:rsidRPr="000C738B">
        <w:rPr>
          <w:snapToGrid w:val="0"/>
          <w:szCs w:val="20"/>
        </w:rPr>
        <w:t>expected to use on call systems, contact supervisors and/or contact off duty staff to increase the ratio of staff to participants for supervision purposes.</w:t>
      </w:r>
      <w:r w:rsidR="000326DF">
        <w:rPr>
          <w:snapToGrid w:val="0"/>
          <w:szCs w:val="20"/>
        </w:rPr>
        <w:t xml:space="preserve"> You are to watch your participants going to and from the bathrooms as well as ANY where in the facility.</w:t>
      </w:r>
      <w:r w:rsidR="00F47937">
        <w:rPr>
          <w:snapToGrid w:val="0"/>
          <w:szCs w:val="20"/>
        </w:rPr>
        <w:t xml:space="preserve"> ALL doors are to be lock at all times ALL cars on the property are to be locked.</w:t>
      </w:r>
      <w:r w:rsidR="006335DE">
        <w:rPr>
          <w:snapToGrid w:val="0"/>
          <w:szCs w:val="20"/>
        </w:rPr>
        <w:t xml:space="preserve"> Stay off your cellphones, you have to be engaged with the children at all times, </w:t>
      </w:r>
      <w:r w:rsidR="00592F68">
        <w:rPr>
          <w:snapToGrid w:val="0"/>
          <w:szCs w:val="20"/>
        </w:rPr>
        <w:t>and your</w:t>
      </w:r>
      <w:r w:rsidR="006335DE">
        <w:rPr>
          <w:snapToGrid w:val="0"/>
          <w:szCs w:val="20"/>
        </w:rPr>
        <w:t xml:space="preserve"> job is to supervise them.</w:t>
      </w:r>
    </w:p>
    <w:p w:rsidR="00862D27" w:rsidRDefault="000326DF" w:rsidP="000326DF">
      <w:pPr>
        <w:tabs>
          <w:tab w:val="left" w:pos="540"/>
        </w:tabs>
      </w:pPr>
      <w:r>
        <w:rPr>
          <w:snapToGrid w:val="0"/>
          <w:szCs w:val="20"/>
        </w:rPr>
        <w:t xml:space="preserve"> </w:t>
      </w:r>
      <w:r>
        <w:rPr>
          <w:snapToGrid w:val="0"/>
          <w:szCs w:val="20"/>
        </w:rPr>
        <w:tab/>
      </w:r>
      <w:r w:rsidR="00862D27">
        <w:rPr>
          <w:i/>
          <w:iCs/>
        </w:rPr>
        <w:t>Outcome, Actions, Timeframe:</w:t>
      </w:r>
      <w:r w:rsidR="00862D27">
        <w:tab/>
      </w:r>
    </w:p>
    <w:p w:rsidR="003920C2" w:rsidRPr="003920C2" w:rsidRDefault="003920C2" w:rsidP="003920C2">
      <w:pPr>
        <w:tabs>
          <w:tab w:val="left" w:pos="540"/>
        </w:tabs>
        <w:ind w:left="540" w:hanging="540"/>
        <w:rPr>
          <w:b/>
          <w:color w:val="0070C0"/>
        </w:rPr>
      </w:pPr>
      <w:r>
        <w:rPr>
          <w:i/>
          <w:iCs/>
        </w:rPr>
        <w:t>2.</w:t>
      </w:r>
      <w:r>
        <w:rPr>
          <w:i/>
          <w:iCs/>
        </w:rPr>
        <w:tab/>
        <w:t>Sub-topic:</w:t>
      </w:r>
      <w:r>
        <w:tab/>
      </w:r>
      <w:r>
        <w:rPr>
          <w:b/>
          <w:color w:val="0070C0"/>
        </w:rPr>
        <w:t>Staff Appearance &amp; Belongings – Brandi B., Regional Director</w:t>
      </w:r>
    </w:p>
    <w:p w:rsidR="003920C2" w:rsidRDefault="003920C2" w:rsidP="003920C2">
      <w:pPr>
        <w:tabs>
          <w:tab w:val="left" w:pos="540"/>
        </w:tabs>
        <w:ind w:left="540" w:hanging="540"/>
      </w:pPr>
      <w:r>
        <w:tab/>
      </w:r>
      <w:r>
        <w:rPr>
          <w:i/>
          <w:iCs/>
        </w:rPr>
        <w:t xml:space="preserve">Discussion: </w:t>
      </w:r>
      <w:r>
        <w:tab/>
      </w:r>
      <w:r w:rsidR="000326DF">
        <w:t>The intent of the following policy is to ensure that the staff be appropriately attired in relation to the work they perform in accordance with agency policy. Staff frequently encounter families, community members, and other agency personnel and must represent CDS with a respectable image.</w:t>
      </w:r>
    </w:p>
    <w:p w:rsidR="000326DF" w:rsidRPr="00E857B9" w:rsidRDefault="000326DF" w:rsidP="003920C2">
      <w:pPr>
        <w:tabs>
          <w:tab w:val="left" w:pos="540"/>
        </w:tabs>
        <w:ind w:left="540" w:hanging="540"/>
        <w:rPr>
          <w:sz w:val="16"/>
          <w:szCs w:val="16"/>
        </w:rPr>
      </w:pPr>
    </w:p>
    <w:p w:rsidR="000326DF" w:rsidRDefault="000326DF" w:rsidP="000326DF">
      <w:pPr>
        <w:ind w:left="540"/>
        <w:jc w:val="both"/>
      </w:pPr>
      <w:r>
        <w:t>The dress policy identifies our need to present a professional image and ensure safety, as well</w:t>
      </w:r>
      <w:r w:rsidR="00F47937">
        <w:t xml:space="preserve"> </w:t>
      </w:r>
      <w:r>
        <w:t>as acknowledge the unique qualities of our work environment.  Supervisors may establish more stringent policies based upon safety concerns within their setting.</w:t>
      </w:r>
    </w:p>
    <w:p w:rsidR="000326DF" w:rsidRPr="00E857B9" w:rsidRDefault="000326DF" w:rsidP="000326DF">
      <w:pPr>
        <w:ind w:left="1440" w:hanging="1440"/>
        <w:jc w:val="both"/>
        <w:rPr>
          <w:sz w:val="16"/>
          <w:szCs w:val="16"/>
        </w:rPr>
      </w:pPr>
    </w:p>
    <w:p w:rsidR="000326DF" w:rsidRDefault="00F47937" w:rsidP="000326DF">
      <w:pPr>
        <w:pStyle w:val="BodyTextIndent2"/>
        <w:tabs>
          <w:tab w:val="left" w:pos="540"/>
        </w:tabs>
        <w:ind w:left="540" w:hanging="900"/>
      </w:pPr>
      <w:r>
        <w:tab/>
      </w:r>
      <w:r w:rsidR="000326DF">
        <w:t xml:space="preserve">While staff should always appear at work neat, clean, and well groomed, we recognize that certain situations require more casual attire such as recreational activities.  This policy is not intended to eliminate that flexibility; however, in general, </w:t>
      </w:r>
      <w:r w:rsidR="000326DF" w:rsidRPr="00F47937">
        <w:rPr>
          <w:b/>
        </w:rPr>
        <w:t>staff should not wear sweat pants, tights/leggings, tank top shirt, backless tops or dresses, jeans with holes, short skirts, short shorts, overalls, or camouflage clothing.  In addition, staff are prohibited from wearing items with pictures, logos, emblems and/or writing which depict illegal activities, violence, profanity, nudity, and/or drug or alcohol emblems or references.</w:t>
      </w:r>
      <w:r w:rsidR="000326DF">
        <w:t xml:space="preserve"> Staff should also only wear clothing that is well-fitting and not too tight and/or revealing (low cut shirts or exposing stomach) and not too baggy as to create a safety issue. </w:t>
      </w:r>
    </w:p>
    <w:p w:rsidR="000326DF" w:rsidRPr="00E857B9" w:rsidRDefault="000326DF" w:rsidP="000326DF">
      <w:pPr>
        <w:ind w:left="1440" w:hanging="1440"/>
        <w:jc w:val="both"/>
        <w:rPr>
          <w:sz w:val="16"/>
          <w:szCs w:val="16"/>
        </w:rPr>
      </w:pPr>
    </w:p>
    <w:p w:rsidR="000326DF" w:rsidRPr="00497A95" w:rsidRDefault="000326DF" w:rsidP="00F47937">
      <w:pPr>
        <w:ind w:left="540"/>
        <w:jc w:val="both"/>
      </w:pPr>
      <w:r>
        <w:lastRenderedPageBreak/>
        <w:t>Staff should also plan their attire with safety in mind.  For examp</w:t>
      </w:r>
      <w:r w:rsidR="00F47937">
        <w:t xml:space="preserve">le, in residential settings, </w:t>
      </w:r>
      <w:r>
        <w:t xml:space="preserve">school settings, or environments where participant volatility may be an issue, items such as chains, necklaces, or long/large earrings may present unnecessary opportunities for an avoidable injury.  In residential settings, </w:t>
      </w:r>
      <w:r w:rsidR="007472C7">
        <w:t>direct service staff should not wear open toed shoes</w:t>
      </w:r>
      <w:r w:rsidRPr="00497A95">
        <w:t>.</w:t>
      </w:r>
      <w:r>
        <w:t xml:space="preserve"> This includes crocs, </w:t>
      </w:r>
      <w:r w:rsidR="007472C7">
        <w:t>flip-flops</w:t>
      </w:r>
      <w:r>
        <w:t xml:space="preserve">, and sandals. </w:t>
      </w:r>
    </w:p>
    <w:p w:rsidR="000326DF" w:rsidRPr="00E857B9" w:rsidRDefault="000326DF" w:rsidP="000326DF">
      <w:pPr>
        <w:ind w:left="1440" w:hanging="1440"/>
        <w:jc w:val="both"/>
        <w:rPr>
          <w:sz w:val="16"/>
          <w:szCs w:val="16"/>
        </w:rPr>
      </w:pPr>
    </w:p>
    <w:p w:rsidR="000326DF" w:rsidRPr="00E857B9" w:rsidRDefault="000326DF" w:rsidP="00E857B9">
      <w:pPr>
        <w:ind w:left="540" w:hanging="1440"/>
        <w:jc w:val="both"/>
      </w:pPr>
      <w:r>
        <w:tab/>
        <w:t>Staff with questions concerning appropriate attire are encouraged to seek clarification from their supervisor.  A good rule of thumb might be to look in the mirror prior to coming to work, ask yourself, “Would anyone question my professional image today, based upon my dress?”  If you think the answer may be yes, change your clothes.</w:t>
      </w:r>
      <w:r w:rsidR="00E857B9">
        <w:t xml:space="preserve"> </w:t>
      </w:r>
      <w:r>
        <w:t>The dress policy should be followed whenever a staff person is working, including meeting times.</w:t>
      </w:r>
    </w:p>
    <w:p w:rsidR="003920C2" w:rsidRDefault="00F47937" w:rsidP="00F47937">
      <w:pPr>
        <w:tabs>
          <w:tab w:val="left" w:pos="540"/>
        </w:tabs>
      </w:pPr>
      <w:r>
        <w:tab/>
      </w:r>
      <w:r w:rsidR="003920C2">
        <w:rPr>
          <w:i/>
          <w:iCs/>
        </w:rPr>
        <w:t>Outcome, Actions, Timeframe:</w:t>
      </w:r>
      <w:r w:rsidR="003920C2">
        <w:tab/>
      </w:r>
    </w:p>
    <w:p w:rsidR="003920C2" w:rsidRPr="003920C2" w:rsidRDefault="003920C2" w:rsidP="003920C2">
      <w:pPr>
        <w:tabs>
          <w:tab w:val="left" w:pos="540"/>
        </w:tabs>
        <w:ind w:left="540" w:hanging="540"/>
        <w:rPr>
          <w:b/>
          <w:i/>
          <w:iCs/>
          <w:color w:val="0070C0"/>
        </w:rPr>
      </w:pPr>
      <w:r>
        <w:rPr>
          <w:i/>
          <w:iCs/>
        </w:rPr>
        <w:t>3.</w:t>
      </w:r>
      <w:r>
        <w:rPr>
          <w:i/>
          <w:iCs/>
        </w:rPr>
        <w:tab/>
        <w:t>Sub-topic:</w:t>
      </w:r>
      <w:r>
        <w:tab/>
      </w:r>
      <w:r>
        <w:rPr>
          <w:b/>
          <w:color w:val="0070C0"/>
        </w:rPr>
        <w:t>Search policy and documentation – Brandi B., Regional Director</w:t>
      </w:r>
    </w:p>
    <w:p w:rsidR="003920C2" w:rsidRDefault="003920C2" w:rsidP="003920C2">
      <w:pPr>
        <w:tabs>
          <w:tab w:val="left" w:pos="540"/>
        </w:tabs>
        <w:ind w:left="540" w:hanging="540"/>
      </w:pPr>
      <w:r>
        <w:tab/>
      </w:r>
      <w:r>
        <w:rPr>
          <w:i/>
          <w:iCs/>
        </w:rPr>
        <w:t xml:space="preserve">Discussion: </w:t>
      </w:r>
      <w:r>
        <w:tab/>
      </w:r>
      <w:r w:rsidR="00E02B8D">
        <w:t xml:space="preserve">This discussion centered </w:t>
      </w:r>
      <w:r w:rsidR="007472C7">
        <w:t>on</w:t>
      </w:r>
      <w:r w:rsidR="00E02B8D">
        <w:t xml:space="preserve"> the policy and procedures of Search Policy. We looked over the policy and discussed the education and the need to do a search. The protocol of the search, the detection and response</w:t>
      </w:r>
      <w:r w:rsidR="007472C7">
        <w:t xml:space="preserve"> if illegal contraband is found during the search.</w:t>
      </w:r>
      <w:r w:rsidR="006335DE">
        <w:t xml:space="preserve"> Once a week we are to do a random search and document on our calendar and in the logbook.</w:t>
      </w:r>
      <w:r w:rsidR="00592F68">
        <w:t xml:space="preserve"> There are to be no jackets in the bedrooms, check bathrooms for contraband: Under the sink behind to commode tank, anywhere and anywhere something could be hid in or under.</w:t>
      </w:r>
    </w:p>
    <w:p w:rsidR="003920C2" w:rsidRDefault="003920C2" w:rsidP="003920C2">
      <w:pPr>
        <w:tabs>
          <w:tab w:val="left" w:pos="540"/>
        </w:tabs>
        <w:ind w:left="540" w:hanging="540"/>
      </w:pPr>
      <w:r>
        <w:tab/>
      </w:r>
      <w:r>
        <w:rPr>
          <w:i/>
          <w:iCs/>
        </w:rPr>
        <w:t>Outcome, Actions, Timeframe:</w:t>
      </w:r>
      <w:r>
        <w:tab/>
      </w:r>
    </w:p>
    <w:p w:rsidR="00047476" w:rsidRDefault="00047476" w:rsidP="00047476">
      <w:pPr>
        <w:tabs>
          <w:tab w:val="left" w:pos="540"/>
        </w:tabs>
        <w:ind w:left="540" w:hanging="540"/>
      </w:pPr>
      <w:r>
        <w:rPr>
          <w:i/>
          <w:iCs/>
        </w:rPr>
        <w:t>4.</w:t>
      </w:r>
      <w:r>
        <w:rPr>
          <w:i/>
          <w:iCs/>
        </w:rPr>
        <w:tab/>
        <w:t>Sub-topic:</w:t>
      </w:r>
      <w:r>
        <w:tab/>
      </w:r>
      <w:r>
        <w:rPr>
          <w:b/>
          <w:color w:val="0070C0"/>
        </w:rPr>
        <w:t>Bed check reminders – Brandi B., Regional Director</w:t>
      </w:r>
    </w:p>
    <w:p w:rsidR="007472C7" w:rsidRPr="007472C7" w:rsidRDefault="00047476" w:rsidP="006335DE">
      <w:pPr>
        <w:ind w:left="540"/>
        <w:jc w:val="both"/>
        <w:rPr>
          <w:snapToGrid w:val="0"/>
          <w:szCs w:val="20"/>
        </w:rPr>
      </w:pPr>
      <w:r>
        <w:rPr>
          <w:i/>
          <w:iCs/>
        </w:rPr>
        <w:t xml:space="preserve">Discussion: </w:t>
      </w:r>
      <w:r>
        <w:tab/>
      </w:r>
      <w:r w:rsidR="007472C7" w:rsidRPr="007472C7">
        <w:rPr>
          <w:snapToGrid w:val="0"/>
          <w:szCs w:val="20"/>
        </w:rPr>
        <w:t xml:space="preserve">As youth prepare for bed, constant sight and sound supervision begins.  Staff will provide constant sight and sound supervision until all participants are asleep. </w:t>
      </w:r>
    </w:p>
    <w:p w:rsidR="007472C7" w:rsidRPr="007472C7" w:rsidRDefault="007472C7" w:rsidP="007472C7">
      <w:pPr>
        <w:widowControl w:val="0"/>
        <w:jc w:val="both"/>
        <w:rPr>
          <w:snapToGrid w:val="0"/>
          <w:sz w:val="16"/>
          <w:szCs w:val="16"/>
        </w:rPr>
      </w:pPr>
    </w:p>
    <w:p w:rsidR="007472C7" w:rsidRPr="007472C7" w:rsidRDefault="007472C7" w:rsidP="007472C7">
      <w:pPr>
        <w:shd w:val="clear" w:color="auto" w:fill="FFFFFF"/>
        <w:ind w:left="540"/>
        <w:rPr>
          <w:color w:val="000000"/>
        </w:rPr>
      </w:pPr>
      <w:r w:rsidRPr="007472C7">
        <w:rPr>
          <w:snapToGrid w:val="0"/>
          <w:szCs w:val="20"/>
        </w:rPr>
        <w:t xml:space="preserve">When staff is confident that all participants are asleep, bed checks should begin.  Bed checks should occur every 15 minutes in each room where participants are asleep and be documented with associated findings in the Bed Check Log Book when using the manual method. Checks should also occur </w:t>
      </w:r>
      <w:r w:rsidRPr="007472C7">
        <w:rPr>
          <w:color w:val="000000"/>
        </w:rPr>
        <w:t>when youth are in their assigned room due to illness or behavioral concern, documented in real time.</w:t>
      </w:r>
      <w:r w:rsidR="006335DE">
        <w:rPr>
          <w:color w:val="000000"/>
        </w:rPr>
        <w:t xml:space="preserve"> Be sure you are sitting in the threshold of the door</w:t>
      </w:r>
      <w:r w:rsidR="00592F68">
        <w:rPr>
          <w:color w:val="000000"/>
        </w:rPr>
        <w:t xml:space="preserve"> in between scans.</w:t>
      </w:r>
    </w:p>
    <w:p w:rsidR="00047476" w:rsidRDefault="00592F68" w:rsidP="00592F68">
      <w:pPr>
        <w:tabs>
          <w:tab w:val="left" w:pos="540"/>
        </w:tabs>
      </w:pPr>
      <w:r>
        <w:tab/>
      </w:r>
      <w:r w:rsidR="00047476">
        <w:rPr>
          <w:i/>
          <w:iCs/>
        </w:rPr>
        <w:t>Outcome, Actions, Timeframe:</w:t>
      </w:r>
      <w:r w:rsidR="00047476">
        <w:tab/>
      </w:r>
    </w:p>
    <w:p w:rsidR="00862D27" w:rsidRDefault="00862D27">
      <w:pPr>
        <w:tabs>
          <w:tab w:val="left" w:pos="540"/>
        </w:tabs>
        <w:ind w:left="540" w:hanging="540"/>
        <w:rPr>
          <w:u w:val="single"/>
        </w:rPr>
      </w:pPr>
      <w:r>
        <w:rPr>
          <w:u w:val="single"/>
        </w:rPr>
        <w:t>E.</w:t>
      </w:r>
      <w:r>
        <w:rPr>
          <w:u w:val="single"/>
        </w:rPr>
        <w:tab/>
        <w:t xml:space="preserve">Participant Complaint and Grievance (specific and quarterly review of trends) </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i/>
          <w:iCs/>
          <w:u w:val="single"/>
        </w:rPr>
      </w:pPr>
      <w:r>
        <w:rPr>
          <w:u w:val="single"/>
        </w:rPr>
        <w:t>F.</w:t>
      </w:r>
      <w:r>
        <w:rPr>
          <w:u w:val="single"/>
        </w:rPr>
        <w:tab/>
        <w:t>Planning Documents (reports, status of goals and objectives, reformulation)</w:t>
      </w:r>
    </w:p>
    <w:p w:rsidR="00862D27" w:rsidRDefault="00862D27">
      <w:pPr>
        <w:tabs>
          <w:tab w:val="left" w:pos="540"/>
        </w:tabs>
        <w:ind w:left="540" w:hanging="540"/>
      </w:pPr>
      <w:r>
        <w:rPr>
          <w:i/>
          <w:iCs/>
        </w:rPr>
        <w:t>1.</w:t>
      </w:r>
      <w:r>
        <w:rPr>
          <w:i/>
          <w:iCs/>
        </w:rPr>
        <w:tab/>
        <w:t>Sub-topic:</w:t>
      </w:r>
      <w:r>
        <w:tab/>
        <w:t xml:space="preserve">Strategic Plan  </w:t>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pPr>
      <w:r>
        <w:rPr>
          <w:i/>
          <w:iCs/>
        </w:rPr>
        <w:t>2.</w:t>
      </w:r>
      <w:r>
        <w:rPr>
          <w:i/>
          <w:iCs/>
        </w:rPr>
        <w:tab/>
        <w:t>Sub-topic:</w:t>
      </w:r>
      <w:r>
        <w:tab/>
        <w:t xml:space="preserve">Accessibility Plan </w:t>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i/>
          <w:iCs/>
        </w:rPr>
      </w:pPr>
      <w:r>
        <w:rPr>
          <w:i/>
          <w:iCs/>
        </w:rPr>
        <w:t>3.</w:t>
      </w:r>
      <w:r>
        <w:rPr>
          <w:i/>
          <w:iCs/>
        </w:rPr>
        <w:tab/>
        <w:t>Sub-topic:</w:t>
      </w:r>
      <w:r>
        <w:tab/>
        <w:t>Cultural Competence Plan</w:t>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rsidP="001A6354">
      <w:pPr>
        <w:tabs>
          <w:tab w:val="left" w:pos="540"/>
        </w:tabs>
      </w:pPr>
      <w:r>
        <w:rPr>
          <w:i/>
          <w:iCs/>
        </w:rPr>
        <w:t>4.</w:t>
      </w:r>
      <w:r>
        <w:rPr>
          <w:i/>
          <w:iCs/>
        </w:rPr>
        <w:tab/>
        <w:t>Sub-topic:</w:t>
      </w:r>
      <w:r>
        <w:tab/>
        <w:t xml:space="preserve">Input Plan </w:t>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pPr>
      <w:r>
        <w:rPr>
          <w:i/>
          <w:iCs/>
        </w:rPr>
        <w:t>5.</w:t>
      </w:r>
      <w:r>
        <w:rPr>
          <w:i/>
          <w:iCs/>
        </w:rPr>
        <w:tab/>
        <w:t>Sub-topic:</w:t>
      </w:r>
      <w:r>
        <w:tab/>
        <w:t xml:space="preserve">Community Relations plan </w:t>
      </w:r>
    </w:p>
    <w:p w:rsidR="00047476" w:rsidRDefault="00862D27" w:rsidP="00047476">
      <w:pPr>
        <w:tabs>
          <w:tab w:val="left" w:pos="540"/>
        </w:tabs>
        <w:ind w:left="540" w:hanging="540"/>
      </w:pPr>
      <w:r>
        <w:tab/>
      </w:r>
      <w:r>
        <w:rPr>
          <w:i/>
          <w:iCs/>
        </w:rPr>
        <w:t xml:space="preserve">Discussion: </w:t>
      </w:r>
      <w:r>
        <w:tab/>
        <w:t>No discussion</w:t>
      </w:r>
    </w:p>
    <w:p w:rsidR="00862D27" w:rsidRPr="00047476" w:rsidRDefault="00047476" w:rsidP="00047476">
      <w:pPr>
        <w:tabs>
          <w:tab w:val="left" w:pos="540"/>
        </w:tabs>
        <w:ind w:left="540" w:hanging="540"/>
      </w:pPr>
      <w:r>
        <w:rPr>
          <w:i/>
          <w:iCs/>
        </w:rPr>
        <w:tab/>
      </w:r>
      <w:r w:rsidR="00862D27">
        <w:rPr>
          <w:i/>
          <w:iCs/>
        </w:rPr>
        <w:t>Outcome, Actions, Timeframe:</w:t>
      </w:r>
      <w:r w:rsidR="00862D27">
        <w:tab/>
      </w:r>
    </w:p>
    <w:p w:rsidR="00862D27" w:rsidRDefault="00862D27" w:rsidP="00047476">
      <w:pPr>
        <w:pStyle w:val="Heading1"/>
        <w:tabs>
          <w:tab w:val="left" w:pos="540"/>
        </w:tabs>
        <w:spacing w:before="240"/>
      </w:pPr>
      <w:r>
        <w:lastRenderedPageBreak/>
        <w:t>IV.</w:t>
      </w:r>
      <w:r>
        <w:tab/>
        <w:t xml:space="preserve">Risk Management </w:t>
      </w:r>
    </w:p>
    <w:p w:rsidR="00862D27" w:rsidRDefault="00862D27">
      <w:pPr>
        <w:tabs>
          <w:tab w:val="left" w:pos="540"/>
        </w:tabs>
        <w:ind w:left="540" w:hanging="540"/>
        <w:rPr>
          <w:u w:val="single"/>
        </w:rPr>
      </w:pPr>
      <w:r>
        <w:rPr>
          <w:u w:val="single"/>
        </w:rPr>
        <w:t>A.</w:t>
      </w:r>
      <w:r>
        <w:rPr>
          <w:u w:val="single"/>
        </w:rPr>
        <w:tab/>
        <w:t>Risk Management Plan (exposure to loss)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B.</w:t>
      </w:r>
      <w:r>
        <w:rPr>
          <w:u w:val="single"/>
        </w:rPr>
        <w:tab/>
        <w:t>Employee Concerns or Complaints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pStyle w:val="Header"/>
        <w:tabs>
          <w:tab w:val="clear" w:pos="4320"/>
          <w:tab w:val="clear" w:pos="8640"/>
          <w:tab w:val="left" w:pos="540"/>
        </w:tabs>
        <w:ind w:left="540" w:hanging="540"/>
        <w:rPr>
          <w:u w:val="single"/>
        </w:rPr>
      </w:pPr>
      <w:r>
        <w:rPr>
          <w:u w:val="single"/>
        </w:rPr>
        <w:t>C.</w:t>
      </w:r>
      <w:r>
        <w:rPr>
          <w:u w:val="single"/>
        </w:rPr>
        <w:tab/>
        <w:t>Potential regulatory audits and/or investigation of operations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rsidP="00794ABF">
      <w:pPr>
        <w:pStyle w:val="Heading1"/>
        <w:tabs>
          <w:tab w:val="left" w:pos="540"/>
        </w:tabs>
        <w:spacing w:before="240"/>
        <w:ind w:left="540" w:hanging="540"/>
      </w:pPr>
      <w:r>
        <w:t>V.</w:t>
      </w:r>
      <w:r>
        <w:tab/>
        <w:t xml:space="preserve">Information Technology </w:t>
      </w:r>
    </w:p>
    <w:p w:rsidR="00862D27" w:rsidRDefault="00862D27">
      <w:pPr>
        <w:tabs>
          <w:tab w:val="left" w:pos="540"/>
        </w:tabs>
        <w:ind w:left="540" w:hanging="540"/>
        <w:rPr>
          <w:u w:val="single"/>
        </w:rPr>
      </w:pPr>
      <w:r>
        <w:rPr>
          <w:u w:val="single"/>
        </w:rPr>
        <w:t>A.</w:t>
      </w:r>
      <w:r>
        <w:rPr>
          <w:u w:val="single"/>
        </w:rPr>
        <w:tab/>
        <w:t>Technology Plan</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rsidP="00794ABF">
      <w:pPr>
        <w:pStyle w:val="Heading1"/>
        <w:tabs>
          <w:tab w:val="left" w:pos="540"/>
        </w:tabs>
        <w:spacing w:before="240"/>
        <w:ind w:left="540" w:hanging="540"/>
      </w:pPr>
      <w:r>
        <w:t>VI.</w:t>
      </w:r>
      <w:r>
        <w:tab/>
        <w:t>Clinical/Program</w:t>
      </w:r>
    </w:p>
    <w:p w:rsidR="00862D27" w:rsidRDefault="00862D27">
      <w:pPr>
        <w:tabs>
          <w:tab w:val="left" w:pos="540"/>
        </w:tabs>
        <w:ind w:left="540" w:hanging="540"/>
        <w:rPr>
          <w:u w:val="single"/>
        </w:rPr>
      </w:pPr>
      <w:r>
        <w:rPr>
          <w:u w:val="single"/>
        </w:rPr>
        <w:t>A.</w:t>
      </w:r>
      <w:r>
        <w:rPr>
          <w:u w:val="single"/>
        </w:rPr>
        <w:tab/>
        <w:t>Medical and Medication Issues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B.</w:t>
      </w:r>
      <w:r>
        <w:rPr>
          <w:u w:val="single"/>
        </w:rPr>
        <w:tab/>
        <w:t>Counseling and Programming Issues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rsidP="00794ABF">
      <w:pPr>
        <w:tabs>
          <w:tab w:val="left" w:pos="540"/>
        </w:tabs>
        <w:spacing w:before="240"/>
        <w:ind w:left="540" w:hanging="540"/>
        <w:rPr>
          <w:b/>
          <w:bCs/>
        </w:rPr>
      </w:pPr>
      <w:r>
        <w:rPr>
          <w:b/>
          <w:bCs/>
        </w:rPr>
        <w:t>VII.</w:t>
      </w:r>
      <w:r>
        <w:rPr>
          <w:b/>
          <w:bCs/>
        </w:rPr>
        <w:tab/>
        <w:t>Other Business:</w:t>
      </w:r>
    </w:p>
    <w:p w:rsidR="00862D27" w:rsidRPr="003920C2" w:rsidRDefault="00862D27">
      <w:pPr>
        <w:tabs>
          <w:tab w:val="left" w:pos="540"/>
        </w:tabs>
        <w:ind w:left="540" w:hanging="540"/>
        <w:rPr>
          <w:b/>
          <w:color w:val="0070C0"/>
        </w:rPr>
      </w:pPr>
      <w:r>
        <w:rPr>
          <w:i/>
          <w:iCs/>
        </w:rPr>
        <w:t>1.</w:t>
      </w:r>
      <w:r>
        <w:rPr>
          <w:i/>
          <w:iCs/>
        </w:rPr>
        <w:tab/>
        <w:t>Sub-topic:</w:t>
      </w:r>
      <w:r>
        <w:tab/>
      </w:r>
      <w:r w:rsidR="003920C2">
        <w:rPr>
          <w:b/>
          <w:color w:val="0070C0"/>
        </w:rPr>
        <w:t>Search Calendar – Brandi B., Regional Director</w:t>
      </w:r>
    </w:p>
    <w:p w:rsidR="00862D27" w:rsidRDefault="00862D27">
      <w:pPr>
        <w:tabs>
          <w:tab w:val="left" w:pos="540"/>
        </w:tabs>
        <w:ind w:left="540" w:hanging="540"/>
      </w:pPr>
      <w:r>
        <w:tab/>
      </w:r>
      <w:r>
        <w:rPr>
          <w:i/>
          <w:iCs/>
        </w:rPr>
        <w:t xml:space="preserve">Discussion: </w:t>
      </w:r>
      <w:r w:rsidR="003920C2">
        <w:tab/>
      </w:r>
      <w:r w:rsidR="00F47937">
        <w:t>Central uses a Calendar to put their searches on and use as one form of documentation that they are being done and completed, also documenting in the log book, the time, day, and anything found in said search.</w:t>
      </w:r>
    </w:p>
    <w:p w:rsidR="00862D27" w:rsidRDefault="00862D27">
      <w:pPr>
        <w:tabs>
          <w:tab w:val="left" w:pos="540"/>
        </w:tabs>
        <w:ind w:left="540" w:hanging="540"/>
      </w:pPr>
      <w:r>
        <w:tab/>
      </w:r>
      <w:r>
        <w:rPr>
          <w:i/>
          <w:iCs/>
        </w:rPr>
        <w:t>Outcome, Actions, Timeframe:</w:t>
      </w:r>
      <w:r>
        <w:tab/>
      </w:r>
    </w:p>
    <w:p w:rsidR="00592F68" w:rsidRDefault="00592F68" w:rsidP="00592F68">
      <w:pPr>
        <w:tabs>
          <w:tab w:val="left" w:pos="540"/>
        </w:tabs>
        <w:ind w:left="540" w:hanging="540"/>
      </w:pPr>
      <w:r>
        <w:rPr>
          <w:i/>
          <w:iCs/>
        </w:rPr>
        <w:t>2.</w:t>
      </w:r>
      <w:r>
        <w:rPr>
          <w:i/>
          <w:iCs/>
        </w:rPr>
        <w:tab/>
        <w:t>Sub-topic:</w:t>
      </w:r>
      <w:r>
        <w:tab/>
        <w:t xml:space="preserve"> </w:t>
      </w:r>
      <w:r w:rsidRPr="00592F68">
        <w:rPr>
          <w:b/>
          <w:color w:val="0070C0"/>
        </w:rPr>
        <w:t>QI</w:t>
      </w:r>
    </w:p>
    <w:p w:rsidR="00592F68" w:rsidRDefault="00592F68" w:rsidP="00592F68">
      <w:pPr>
        <w:tabs>
          <w:tab w:val="left" w:pos="540"/>
        </w:tabs>
        <w:ind w:left="540" w:hanging="540"/>
      </w:pPr>
      <w:r>
        <w:tab/>
      </w:r>
      <w:r>
        <w:rPr>
          <w:i/>
          <w:iCs/>
        </w:rPr>
        <w:t xml:space="preserve">Discussion: </w:t>
      </w:r>
      <w:r>
        <w:tab/>
        <w:t>This year’s QI will be February 9</w:t>
      </w:r>
      <w:r w:rsidRPr="00592F68">
        <w:rPr>
          <w:vertAlign w:val="superscript"/>
        </w:rPr>
        <w:t>th</w:t>
      </w:r>
      <w:r>
        <w:t xml:space="preserve"> – 11th</w:t>
      </w:r>
    </w:p>
    <w:p w:rsidR="00592F68" w:rsidRDefault="00592F68" w:rsidP="00592F68">
      <w:pPr>
        <w:tabs>
          <w:tab w:val="left" w:pos="540"/>
        </w:tabs>
        <w:ind w:left="540" w:hanging="540"/>
      </w:pPr>
      <w:r>
        <w:tab/>
      </w:r>
      <w:r>
        <w:rPr>
          <w:i/>
          <w:iCs/>
        </w:rPr>
        <w:t>Outcome, Actions, Timeframe:</w:t>
      </w:r>
      <w:r>
        <w:tab/>
      </w:r>
    </w:p>
    <w:p w:rsidR="00592F68" w:rsidRPr="00E857B9" w:rsidRDefault="00592F68">
      <w:pPr>
        <w:tabs>
          <w:tab w:val="left" w:pos="540"/>
        </w:tabs>
        <w:ind w:left="540" w:hanging="540"/>
        <w:rPr>
          <w:sz w:val="16"/>
          <w:szCs w:val="16"/>
        </w:rPr>
      </w:pPr>
    </w:p>
    <w:p w:rsidR="00862D27" w:rsidRDefault="00862D27" w:rsidP="00794ABF">
      <w:pPr>
        <w:pBdr>
          <w:top w:val="single" w:sz="4" w:space="1" w:color="auto"/>
        </w:pBdr>
        <w:spacing w:before="240"/>
      </w:pPr>
      <w:r>
        <w:t xml:space="preserve">Respectfully submitted by: </w:t>
      </w:r>
    </w:p>
    <w:p w:rsidR="00862D27" w:rsidRPr="00E857B9" w:rsidRDefault="00862D27">
      <w:pPr>
        <w:rPr>
          <w:sz w:val="16"/>
          <w:szCs w:val="16"/>
        </w:rPr>
      </w:pPr>
    </w:p>
    <w:p w:rsidR="00862D27" w:rsidRDefault="00862D27"/>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0"/>
        <w:gridCol w:w="1620"/>
        <w:gridCol w:w="2070"/>
      </w:tblGrid>
      <w:tr w:rsidR="00794ABF" w:rsidTr="007D3B27">
        <w:tc>
          <w:tcPr>
            <w:tcW w:w="4860" w:type="dxa"/>
            <w:tcBorders>
              <w:top w:val="nil"/>
              <w:left w:val="nil"/>
              <w:right w:val="nil"/>
            </w:tcBorders>
          </w:tcPr>
          <w:p w:rsidR="00794ABF" w:rsidRPr="001A6354" w:rsidRDefault="001A6354">
            <w:pPr>
              <w:rPr>
                <w:rFonts w:ascii="Brush Script MT" w:hAnsi="Brush Script MT"/>
                <w:sz w:val="44"/>
                <w:szCs w:val="44"/>
              </w:rPr>
            </w:pPr>
            <w:r w:rsidRPr="001A6354">
              <w:rPr>
                <w:rFonts w:ascii="Brush Script MT" w:hAnsi="Brush Script MT"/>
                <w:sz w:val="44"/>
                <w:szCs w:val="44"/>
              </w:rPr>
              <w:t>Brandi Bell</w:t>
            </w:r>
          </w:p>
        </w:tc>
        <w:tc>
          <w:tcPr>
            <w:tcW w:w="1620" w:type="dxa"/>
            <w:tcBorders>
              <w:top w:val="nil"/>
              <w:left w:val="nil"/>
              <w:bottom w:val="nil"/>
              <w:right w:val="nil"/>
            </w:tcBorders>
          </w:tcPr>
          <w:p w:rsidR="00794ABF" w:rsidRDefault="00794ABF"/>
        </w:tc>
        <w:tc>
          <w:tcPr>
            <w:tcW w:w="2070" w:type="dxa"/>
            <w:tcBorders>
              <w:top w:val="nil"/>
              <w:left w:val="nil"/>
              <w:right w:val="nil"/>
            </w:tcBorders>
          </w:tcPr>
          <w:p w:rsidR="00794ABF" w:rsidRPr="001A6354" w:rsidRDefault="001A6354">
            <w:pPr>
              <w:rPr>
                <w:rFonts w:ascii="Brush Script MT" w:hAnsi="Brush Script MT"/>
                <w:sz w:val="44"/>
                <w:szCs w:val="44"/>
              </w:rPr>
            </w:pPr>
            <w:r w:rsidRPr="001A6354">
              <w:rPr>
                <w:rFonts w:ascii="Brush Script MT" w:hAnsi="Brush Script MT"/>
                <w:sz w:val="44"/>
                <w:szCs w:val="44"/>
              </w:rPr>
              <w:t>08/31/26</w:t>
            </w:r>
          </w:p>
        </w:tc>
      </w:tr>
    </w:tbl>
    <w:p w:rsidR="00862D27" w:rsidRDefault="00794ABF">
      <w:r>
        <w:t xml:space="preserve"> </w:t>
      </w:r>
      <w:r w:rsidR="00862D27">
        <w:t>Name</w:t>
      </w:r>
      <w:r w:rsidR="00862D27">
        <w:tab/>
      </w:r>
      <w:r w:rsidR="00862D27">
        <w:tab/>
      </w:r>
      <w:r w:rsidR="00862D27">
        <w:tab/>
      </w:r>
      <w:r w:rsidR="00862D27">
        <w:tab/>
      </w:r>
      <w:r w:rsidR="00862D27">
        <w:tab/>
      </w:r>
      <w:r w:rsidR="00862D27">
        <w:tab/>
      </w:r>
      <w:r w:rsidR="00862D27">
        <w:tab/>
      </w:r>
      <w:r w:rsidR="00862D27">
        <w:tab/>
      </w:r>
      <w:r w:rsidR="00862D27">
        <w:tab/>
      </w:r>
      <w:r>
        <w:t xml:space="preserve"> </w:t>
      </w:r>
      <w:r w:rsidR="00862D27">
        <w:t>Date</w:t>
      </w:r>
    </w:p>
    <w:sectPr w:rsidR="00862D27" w:rsidSect="001A6354">
      <w:footerReference w:type="default" r:id="rId7"/>
      <w:pgSz w:w="12240" w:h="15840"/>
      <w:pgMar w:top="270" w:right="1350" w:bottom="900" w:left="135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3F5" w:rsidRDefault="001003F5">
      <w:r>
        <w:separator/>
      </w:r>
    </w:p>
  </w:endnote>
  <w:endnote w:type="continuationSeparator" w:id="0">
    <w:p w:rsidR="001003F5" w:rsidRDefault="00100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D27" w:rsidRDefault="00D63D33" w:rsidP="00D63D33">
    <w:pPr>
      <w:pStyle w:val="Footer"/>
      <w:tabs>
        <w:tab w:val="clear" w:pos="4320"/>
        <w:tab w:val="clear" w:pos="8640"/>
        <w:tab w:val="center" w:pos="4680"/>
        <w:tab w:val="right" w:pos="9540"/>
      </w:tabs>
      <w:rPr>
        <w:rStyle w:val="PageNumber"/>
      </w:rPr>
    </w:pPr>
    <w:r>
      <w:t xml:space="preserve">Rev </w:t>
    </w:r>
    <w:r w:rsidR="00862D27">
      <w:t>9/08</w:t>
    </w:r>
    <w:r w:rsidR="004A05E6">
      <w:t>, 1/23</w:t>
    </w:r>
    <w:r w:rsidR="00862D27">
      <w:tab/>
    </w:r>
    <w:r w:rsidR="00862D27">
      <w:rPr>
        <w:rStyle w:val="PageNumber"/>
      </w:rPr>
      <w:fldChar w:fldCharType="begin"/>
    </w:r>
    <w:r w:rsidR="00862D27">
      <w:rPr>
        <w:rStyle w:val="PageNumber"/>
      </w:rPr>
      <w:instrText xml:space="preserve"> PAGE </w:instrText>
    </w:r>
    <w:r w:rsidR="00862D27">
      <w:rPr>
        <w:rStyle w:val="PageNumber"/>
      </w:rPr>
      <w:fldChar w:fldCharType="separate"/>
    </w:r>
    <w:r w:rsidR="006F3B8B">
      <w:rPr>
        <w:rStyle w:val="PageNumber"/>
        <w:noProof/>
      </w:rPr>
      <w:t>2</w:t>
    </w:r>
    <w:r w:rsidR="00862D27">
      <w:rPr>
        <w:rStyle w:val="PageNumber"/>
      </w:rPr>
      <w:fldChar w:fldCharType="end"/>
    </w:r>
    <w:r w:rsidR="00862D27">
      <w:rPr>
        <w:rStyle w:val="PageNumber"/>
      </w:rPr>
      <w:t xml:space="preserve"> of </w:t>
    </w:r>
    <w:r w:rsidR="00862D27">
      <w:rPr>
        <w:rStyle w:val="PageNumber"/>
      </w:rPr>
      <w:fldChar w:fldCharType="begin"/>
    </w:r>
    <w:r w:rsidR="00862D27">
      <w:rPr>
        <w:rStyle w:val="PageNumber"/>
      </w:rPr>
      <w:instrText xml:space="preserve"> NUMPAGES </w:instrText>
    </w:r>
    <w:r w:rsidR="00862D27">
      <w:rPr>
        <w:rStyle w:val="PageNumber"/>
      </w:rPr>
      <w:fldChar w:fldCharType="separate"/>
    </w:r>
    <w:r w:rsidR="006F3B8B">
      <w:rPr>
        <w:rStyle w:val="PageNumber"/>
        <w:noProof/>
      </w:rPr>
      <w:t>4</w:t>
    </w:r>
    <w:r w:rsidR="00862D27">
      <w:rPr>
        <w:rStyle w:val="PageNumber"/>
      </w:rPr>
      <w:fldChar w:fldCharType="end"/>
    </w:r>
    <w:r>
      <w:rPr>
        <w:rStyle w:val="PageNumber"/>
      </w:rPr>
      <w:tab/>
      <w:t>F-AD-1001</w:t>
    </w:r>
  </w:p>
  <w:p w:rsidR="00862D27" w:rsidRDefault="00862D27">
    <w:pPr>
      <w:pStyle w:val="Footer"/>
      <w:rPr>
        <w:rStyle w:val="PageNumber"/>
      </w:rPr>
    </w:pPr>
  </w:p>
  <w:p w:rsidR="00862D27" w:rsidRDefault="00862D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3F5" w:rsidRDefault="001003F5">
      <w:r>
        <w:separator/>
      </w:r>
    </w:p>
  </w:footnote>
  <w:footnote w:type="continuationSeparator" w:id="0">
    <w:p w:rsidR="001003F5" w:rsidRDefault="001003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85D09"/>
    <w:multiLevelType w:val="hybridMultilevel"/>
    <w:tmpl w:val="0784AA0C"/>
    <w:lvl w:ilvl="0" w:tplc="69C2A87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D6163E5"/>
    <w:multiLevelType w:val="multilevel"/>
    <w:tmpl w:val="AF4C676C"/>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720"/>
        </w:tabs>
        <w:ind w:left="720" w:hanging="360"/>
      </w:pPr>
      <w:rPr>
        <w:rFonts w:ascii="Times New Roman" w:hAnsi="Times New Roman" w:hint="default"/>
        <w:b w:val="0"/>
        <w:i w:val="0"/>
        <w:sz w:val="24"/>
        <w:u w:val="single"/>
      </w:rPr>
    </w:lvl>
    <w:lvl w:ilvl="2">
      <w:start w:val="1"/>
      <w:numFmt w:val="lowerLetter"/>
      <w:lvlText w:val="%3."/>
      <w:lvlJc w:val="left"/>
      <w:pPr>
        <w:tabs>
          <w:tab w:val="num" w:pos="1080"/>
        </w:tabs>
        <w:ind w:left="1080" w:hanging="360"/>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4E74A0"/>
    <w:multiLevelType w:val="hybridMultilevel"/>
    <w:tmpl w:val="8408A14C"/>
    <w:lvl w:ilvl="0" w:tplc="57D868A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9A0357E"/>
    <w:multiLevelType w:val="multilevel"/>
    <w:tmpl w:val="0186E808"/>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B65209B"/>
    <w:multiLevelType w:val="multilevel"/>
    <w:tmpl w:val="0186E808"/>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32D25B4"/>
    <w:multiLevelType w:val="hybridMultilevel"/>
    <w:tmpl w:val="F08E08F2"/>
    <w:lvl w:ilvl="0" w:tplc="C876E5DA">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35171E4"/>
    <w:multiLevelType w:val="hybridMultilevel"/>
    <w:tmpl w:val="7AEE6856"/>
    <w:lvl w:ilvl="0" w:tplc="5F6E87B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E171B6D"/>
    <w:multiLevelType w:val="multilevel"/>
    <w:tmpl w:val="CC904FF6"/>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lowerLetter"/>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55A97B7E"/>
    <w:multiLevelType w:val="hybridMultilevel"/>
    <w:tmpl w:val="6362FD0E"/>
    <w:lvl w:ilvl="0" w:tplc="6938F866">
      <w:start w:val="1"/>
      <w:numFmt w:val="lowerLetter"/>
      <w:lvlText w:val="%1."/>
      <w:lvlJc w:val="left"/>
      <w:pPr>
        <w:tabs>
          <w:tab w:val="num" w:pos="1080"/>
        </w:tabs>
        <w:ind w:left="1080" w:hanging="360"/>
      </w:pPr>
      <w:rPr>
        <w:rFonts w:hint="default"/>
      </w:rPr>
    </w:lvl>
    <w:lvl w:ilvl="1" w:tplc="C1F2D8DA">
      <w:start w:val="7"/>
      <w:numFmt w:val="decimal"/>
      <w:lvlText w:val="%2."/>
      <w:lvlJc w:val="left"/>
      <w:pPr>
        <w:tabs>
          <w:tab w:val="num" w:pos="1800"/>
        </w:tabs>
        <w:ind w:left="1800" w:hanging="360"/>
      </w:pPr>
      <w:rPr>
        <w:rFonts w:hint="default"/>
      </w:rPr>
    </w:lvl>
    <w:lvl w:ilvl="2" w:tplc="90D4B64C">
      <w:start w:val="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58992BC4"/>
    <w:multiLevelType w:val="hybridMultilevel"/>
    <w:tmpl w:val="84F4243E"/>
    <w:lvl w:ilvl="0" w:tplc="D4206AB2">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B0230F6"/>
    <w:multiLevelType w:val="hybridMultilevel"/>
    <w:tmpl w:val="0742BD1C"/>
    <w:lvl w:ilvl="0" w:tplc="D4206AB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9540840"/>
    <w:multiLevelType w:val="hybridMultilevel"/>
    <w:tmpl w:val="5150ED34"/>
    <w:lvl w:ilvl="0" w:tplc="110A072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13373CC"/>
    <w:multiLevelType w:val="hybridMultilevel"/>
    <w:tmpl w:val="A74EE820"/>
    <w:lvl w:ilvl="0" w:tplc="CEA05D7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12"/>
  </w:num>
  <w:num w:numId="3">
    <w:abstractNumId w:val="8"/>
  </w:num>
  <w:num w:numId="4">
    <w:abstractNumId w:val="0"/>
  </w:num>
  <w:num w:numId="5">
    <w:abstractNumId w:val="2"/>
  </w:num>
  <w:num w:numId="6">
    <w:abstractNumId w:val="11"/>
  </w:num>
  <w:num w:numId="7">
    <w:abstractNumId w:val="5"/>
  </w:num>
  <w:num w:numId="8">
    <w:abstractNumId w:val="6"/>
  </w:num>
  <w:num w:numId="9">
    <w:abstractNumId w:val="10"/>
  </w:num>
  <w:num w:numId="10">
    <w:abstractNumId w:val="1"/>
  </w:num>
  <w:num w:numId="11">
    <w:abstractNumId w:val="7"/>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1F5"/>
    <w:rsid w:val="000326DF"/>
    <w:rsid w:val="00047476"/>
    <w:rsid w:val="000C738B"/>
    <w:rsid w:val="001003F5"/>
    <w:rsid w:val="001A6354"/>
    <w:rsid w:val="001B54ED"/>
    <w:rsid w:val="00260B45"/>
    <w:rsid w:val="002D51BA"/>
    <w:rsid w:val="003920C2"/>
    <w:rsid w:val="00465756"/>
    <w:rsid w:val="004A05E6"/>
    <w:rsid w:val="00592F68"/>
    <w:rsid w:val="0060235E"/>
    <w:rsid w:val="006335DE"/>
    <w:rsid w:val="006F3B8B"/>
    <w:rsid w:val="007451D7"/>
    <w:rsid w:val="007472C7"/>
    <w:rsid w:val="00774261"/>
    <w:rsid w:val="00794ABF"/>
    <w:rsid w:val="007D3B27"/>
    <w:rsid w:val="00862D27"/>
    <w:rsid w:val="0096259B"/>
    <w:rsid w:val="009A0A7F"/>
    <w:rsid w:val="00D301F5"/>
    <w:rsid w:val="00D63D33"/>
    <w:rsid w:val="00E02B8D"/>
    <w:rsid w:val="00E857B9"/>
    <w:rsid w:val="00F47937"/>
    <w:rsid w:val="00FC5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58D68F-0872-4338-B286-FA416FFB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794A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2">
    <w:name w:val="Body Text Indent 2"/>
    <w:basedOn w:val="Normal"/>
    <w:link w:val="BodyTextIndent2Char"/>
    <w:semiHidden/>
    <w:rsid w:val="000326DF"/>
    <w:pPr>
      <w:ind w:left="1440" w:hanging="1440"/>
      <w:jc w:val="both"/>
    </w:pPr>
  </w:style>
  <w:style w:type="character" w:customStyle="1" w:styleId="BodyTextIndent2Char">
    <w:name w:val="Body Text Indent 2 Char"/>
    <w:basedOn w:val="DefaultParagraphFont"/>
    <w:link w:val="BodyTextIndent2"/>
    <w:semiHidden/>
    <w:rsid w:val="000326DF"/>
    <w:rPr>
      <w:sz w:val="24"/>
      <w:szCs w:val="24"/>
    </w:rPr>
  </w:style>
  <w:style w:type="paragraph" w:styleId="BalloonText">
    <w:name w:val="Balloon Text"/>
    <w:basedOn w:val="Normal"/>
    <w:link w:val="BalloonTextChar"/>
    <w:uiPriority w:val="99"/>
    <w:semiHidden/>
    <w:unhideWhenUsed/>
    <w:rsid w:val="00E857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57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1383</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Agenda:</vt:lpstr>
    </vt:vector>
  </TitlesOfParts>
  <Company>CDS Family &amp; Behavioral Health Services, Inc.</Company>
  <LinksUpToDate>false</LinksUpToDate>
  <CharactersWithSpaces>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CDS</dc:creator>
  <cp:keywords/>
  <dc:description/>
  <cp:lastModifiedBy>Sam Clark</cp:lastModifiedBy>
  <cp:revision>2</cp:revision>
  <cp:lastPrinted>2026-08-27T21:02:00Z</cp:lastPrinted>
  <dcterms:created xsi:type="dcterms:W3CDTF">2026-09-06T16:11:00Z</dcterms:created>
  <dcterms:modified xsi:type="dcterms:W3CDTF">2026-09-06T16:11:00Z</dcterms:modified>
</cp:coreProperties>
</file>